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1DE" w14:textId="65BD0690" w:rsidR="00B27E88" w:rsidRPr="003F7549" w:rsidRDefault="003C6D02" w:rsidP="00B27E88">
      <w:pPr>
        <w:spacing w:after="0" w:line="260" w:lineRule="atLeast"/>
        <w:jc w:val="center"/>
        <w:rPr>
          <w:rFonts w:cstheme="minorHAnsi"/>
        </w:rPr>
      </w:pPr>
      <w:r w:rsidRPr="003F7549">
        <w:rPr>
          <w:rFonts w:cstheme="minorHAnsi"/>
        </w:rPr>
        <w:t xml:space="preserve"> </w:t>
      </w:r>
      <w:r w:rsidR="00301979" w:rsidRPr="003F7549">
        <w:rPr>
          <w:rFonts w:cstheme="minorHAnsi"/>
        </w:rPr>
        <w:t>Comunicato Stampa</w:t>
      </w:r>
      <w:r w:rsidR="008B188C">
        <w:rPr>
          <w:rFonts w:cstheme="minorHAnsi"/>
        </w:rPr>
        <w:t xml:space="preserve"> </w:t>
      </w:r>
    </w:p>
    <w:p w14:paraId="32C2C33F" w14:textId="0696434F" w:rsidR="00884D70" w:rsidRPr="003F7549" w:rsidRDefault="00884D70" w:rsidP="000E70E5">
      <w:pPr>
        <w:spacing w:after="0" w:line="260" w:lineRule="atLeast"/>
        <w:jc w:val="center"/>
        <w:rPr>
          <w:rFonts w:cstheme="minorHAnsi"/>
          <w:b/>
          <w:sz w:val="32"/>
          <w:szCs w:val="32"/>
        </w:rPr>
      </w:pPr>
    </w:p>
    <w:p w14:paraId="2D254CF7" w14:textId="3200630A" w:rsidR="007C0A4F" w:rsidRPr="003F7549" w:rsidRDefault="007C0A4F" w:rsidP="000E70E5">
      <w:pPr>
        <w:spacing w:after="0" w:line="260" w:lineRule="atLeast"/>
        <w:jc w:val="center"/>
        <w:rPr>
          <w:rFonts w:cstheme="minorHAnsi"/>
          <w:b/>
          <w:sz w:val="32"/>
          <w:szCs w:val="32"/>
        </w:rPr>
      </w:pPr>
      <w:r w:rsidRPr="003F7549">
        <w:rPr>
          <w:rFonts w:cstheme="minorHAnsi"/>
          <w:b/>
          <w:sz w:val="32"/>
          <w:szCs w:val="32"/>
        </w:rPr>
        <w:t>PERFEZIONATA</w:t>
      </w:r>
      <w:r w:rsidR="003F7549" w:rsidRPr="003F7549">
        <w:rPr>
          <w:rFonts w:cstheme="minorHAnsi"/>
          <w:b/>
          <w:sz w:val="21"/>
          <w:szCs w:val="21"/>
        </w:rPr>
        <w:t xml:space="preserve"> </w:t>
      </w:r>
      <w:r w:rsidRPr="003F7549">
        <w:rPr>
          <w:rFonts w:cstheme="minorHAnsi"/>
          <w:b/>
          <w:sz w:val="32"/>
          <w:szCs w:val="32"/>
        </w:rPr>
        <w:t xml:space="preserve">L’ACQUISIZIONE DI TECNASFALTI: </w:t>
      </w:r>
    </w:p>
    <w:p w14:paraId="4AA29AB9" w14:textId="08D086A4" w:rsidR="007C0A4F" w:rsidRPr="003F7549" w:rsidRDefault="007C0A4F" w:rsidP="000E70E5">
      <w:pPr>
        <w:spacing w:after="0" w:line="260" w:lineRule="atLeast"/>
        <w:jc w:val="center"/>
        <w:rPr>
          <w:rFonts w:cstheme="minorHAnsi"/>
          <w:b/>
          <w:sz w:val="32"/>
          <w:szCs w:val="32"/>
        </w:rPr>
      </w:pPr>
      <w:r w:rsidRPr="003F7549">
        <w:rPr>
          <w:rFonts w:cstheme="minorHAnsi"/>
          <w:b/>
          <w:sz w:val="32"/>
          <w:szCs w:val="32"/>
        </w:rPr>
        <w:t xml:space="preserve">IL 100% DELLE QUOTE ALLA FAMIGLIA CANNI FERRARI </w:t>
      </w:r>
    </w:p>
    <w:p w14:paraId="765EA07D" w14:textId="77777777" w:rsidR="003F7549" w:rsidRPr="003F7549" w:rsidRDefault="003F7549" w:rsidP="00500B49">
      <w:pPr>
        <w:pStyle w:val="Paragrafoelenco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14:ligatures w14:val="none"/>
        </w:rPr>
      </w:pPr>
    </w:p>
    <w:p w14:paraId="029E407C" w14:textId="0F0C6788" w:rsidR="007A1A8F" w:rsidRPr="003F7549" w:rsidRDefault="0057777D" w:rsidP="00500B49">
      <w:pPr>
        <w:pStyle w:val="Paragrafoelenco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  <w14:ligatures w14:val="none"/>
        </w:rPr>
      </w:pPr>
      <w:r w:rsidRPr="003F7549">
        <w:rPr>
          <w:rFonts w:cstheme="minorHAnsi"/>
          <w:b/>
          <w:bCs/>
          <w:kern w:val="0"/>
          <w:sz w:val="28"/>
          <w:szCs w:val="28"/>
          <w14:ligatures w14:val="none"/>
        </w:rPr>
        <w:t>Il recente closing dell’operazion</w:t>
      </w:r>
      <w:r w:rsidR="003F7549" w:rsidRPr="003F7549">
        <w:rPr>
          <w:rFonts w:cstheme="minorHAnsi"/>
          <w:b/>
          <w:bCs/>
          <w:kern w:val="0"/>
          <w:sz w:val="28"/>
          <w:szCs w:val="28"/>
          <w14:ligatures w14:val="none"/>
        </w:rPr>
        <w:t>e</w:t>
      </w:r>
      <w:r w:rsidRPr="003F7549">
        <w:rPr>
          <w:rFonts w:cstheme="minorHAnsi"/>
          <w:b/>
          <w:bCs/>
          <w:kern w:val="0"/>
          <w:sz w:val="28"/>
          <w:szCs w:val="28"/>
          <w14:ligatures w14:val="none"/>
        </w:rPr>
        <w:t xml:space="preserve"> porta i figli del fondatore a controllare la totalità della wellness company fondata nel 1976 a Carpiano</w:t>
      </w:r>
    </w:p>
    <w:p w14:paraId="231DAC5D" w14:textId="46433488" w:rsidR="0094677C" w:rsidRPr="003F7549" w:rsidRDefault="000E70E5" w:rsidP="007C0A4F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r w:rsidRPr="003F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67FDF9B7" w14:textId="09F4EE73" w:rsidR="007C0A4F" w:rsidRPr="003F7549" w:rsidRDefault="007C0A4F" w:rsidP="007C0A4F">
      <w:pPr>
        <w:jc w:val="both"/>
        <w:rPr>
          <w:rFonts w:cstheme="minorHAnsi"/>
        </w:rPr>
      </w:pPr>
      <w:r w:rsidRPr="003F7549">
        <w:rPr>
          <w:rFonts w:cstheme="minorHAnsi"/>
          <w:i/>
        </w:rPr>
        <w:t xml:space="preserve">Carpiano (MI), </w:t>
      </w:r>
      <w:r w:rsidR="00756F36">
        <w:rPr>
          <w:rFonts w:cstheme="minorHAnsi"/>
          <w:i/>
        </w:rPr>
        <w:t xml:space="preserve">4 </w:t>
      </w:r>
      <w:r w:rsidRPr="003F7549">
        <w:rPr>
          <w:rFonts w:cstheme="minorHAnsi"/>
          <w:i/>
        </w:rPr>
        <w:t xml:space="preserve">luglio 2024 </w:t>
      </w:r>
      <w:r w:rsidRPr="003F7549">
        <w:rPr>
          <w:rFonts w:cstheme="minorHAnsi"/>
        </w:rPr>
        <w:t xml:space="preserve">– </w:t>
      </w:r>
      <w:r w:rsidR="002C1C5A" w:rsidRPr="003F7549">
        <w:rPr>
          <w:rFonts w:cstheme="minorHAnsi"/>
        </w:rPr>
        <w:t>Torna a</w:t>
      </w:r>
      <w:r w:rsidRPr="003F7549">
        <w:rPr>
          <w:rFonts w:cstheme="minorHAnsi"/>
        </w:rPr>
        <w:t xml:space="preserve">lla guida di </w:t>
      </w:r>
      <w:proofErr w:type="spellStart"/>
      <w:r w:rsidRPr="003F7549">
        <w:rPr>
          <w:rFonts w:cstheme="minorHAnsi"/>
        </w:rPr>
        <w:t>Tecnasfalti</w:t>
      </w:r>
      <w:proofErr w:type="spellEnd"/>
      <w:r w:rsidRPr="003F7549">
        <w:rPr>
          <w:rFonts w:cstheme="minorHAnsi"/>
        </w:rPr>
        <w:t xml:space="preserve"> </w:t>
      </w:r>
      <w:r w:rsidRPr="003F7549">
        <w:rPr>
          <w:rFonts w:cstheme="minorHAnsi"/>
          <w:b/>
          <w:bCs/>
        </w:rPr>
        <w:t>la famiglia Canni Ferrari</w:t>
      </w:r>
      <w:r w:rsidRPr="003F7549">
        <w:rPr>
          <w:rFonts w:cstheme="minorHAnsi"/>
        </w:rPr>
        <w:t xml:space="preserve"> che, a seguito di un</w:t>
      </w:r>
      <w:r w:rsidR="00CF6C25" w:rsidRPr="003F7549">
        <w:rPr>
          <w:rFonts w:cstheme="minorHAnsi"/>
        </w:rPr>
        <w:t>a recente</w:t>
      </w:r>
      <w:r w:rsidRPr="003F7549">
        <w:rPr>
          <w:rFonts w:cstheme="minorHAnsi"/>
        </w:rPr>
        <w:t xml:space="preserve"> operazione di acquisizione, ora </w:t>
      </w:r>
      <w:r w:rsidRPr="003F7549">
        <w:rPr>
          <w:rFonts w:cstheme="minorHAnsi"/>
          <w:b/>
          <w:bCs/>
        </w:rPr>
        <w:t>possiede il 100% delle quote societarie</w:t>
      </w:r>
      <w:r w:rsidRPr="003F7549">
        <w:rPr>
          <w:rFonts w:cstheme="minorHAnsi"/>
        </w:rPr>
        <w:t xml:space="preserve">. I fratelli </w:t>
      </w:r>
      <w:r w:rsidRPr="003F7549">
        <w:rPr>
          <w:rFonts w:cstheme="minorHAnsi"/>
          <w:b/>
          <w:bCs/>
        </w:rPr>
        <w:t>Eugenio e Lorenzo</w:t>
      </w:r>
      <w:r w:rsidRPr="003F7549">
        <w:rPr>
          <w:rFonts w:cstheme="minorHAnsi"/>
        </w:rPr>
        <w:t xml:space="preserve">, rispettivamente </w:t>
      </w:r>
      <w:r w:rsidRPr="003F7549">
        <w:rPr>
          <w:rFonts w:cstheme="minorHAnsi"/>
          <w:b/>
          <w:bCs/>
        </w:rPr>
        <w:t>AD e Direttore Commerciale</w:t>
      </w:r>
      <w:r w:rsidRPr="003F7549">
        <w:rPr>
          <w:rFonts w:cstheme="minorHAnsi"/>
        </w:rPr>
        <w:t xml:space="preserve">, con le figlie Alessia ed Eugenia, continueranno il lavoro che già conducevano precedentemente nei medesimi ruoli. La nuova compagine subentra in un momento molto positivo per </w:t>
      </w:r>
      <w:r w:rsidR="001831C8">
        <w:rPr>
          <w:rFonts w:cstheme="minorHAnsi"/>
        </w:rPr>
        <w:t>l’azienda e i suoi brand</w:t>
      </w:r>
      <w:r w:rsidRPr="003F7549">
        <w:rPr>
          <w:rFonts w:cstheme="minorHAnsi"/>
        </w:rPr>
        <w:t xml:space="preserve">, che chiude l’esercizio 2023 con un </w:t>
      </w:r>
      <w:r w:rsidRPr="003F7549">
        <w:rPr>
          <w:rFonts w:cstheme="minorHAnsi"/>
          <w:b/>
          <w:bCs/>
        </w:rPr>
        <w:t>incremento del valore della produzione pari a +6,89%</w:t>
      </w:r>
      <w:r w:rsidRPr="003F7549">
        <w:rPr>
          <w:rFonts w:cstheme="minorHAnsi"/>
        </w:rPr>
        <w:t xml:space="preserve"> vs 2022 e un </w:t>
      </w:r>
      <w:r w:rsidRPr="003F7549">
        <w:rPr>
          <w:rFonts w:cstheme="minorHAnsi"/>
          <w:b/>
          <w:bCs/>
        </w:rPr>
        <w:t>reddito ante imposte pari a +77,98%</w:t>
      </w:r>
      <w:r w:rsidRPr="003F7549">
        <w:rPr>
          <w:rFonts w:cstheme="minorHAnsi"/>
        </w:rPr>
        <w:t xml:space="preserve">, in linea con le politiche delineate nel piano industriale dello scorso anno e con quelle contenute nel piano quinquennale 2023/2026. Il fatturato deriva per </w:t>
      </w:r>
      <w:r w:rsidRPr="003F7549">
        <w:rPr>
          <w:rFonts w:cstheme="minorHAnsi"/>
          <w:b/>
          <w:bCs/>
        </w:rPr>
        <w:t>l’83% dal mercato italiano</w:t>
      </w:r>
      <w:r w:rsidRPr="003F7549">
        <w:rPr>
          <w:rFonts w:cstheme="minorHAnsi"/>
        </w:rPr>
        <w:t xml:space="preserve"> e per il </w:t>
      </w:r>
      <w:r w:rsidRPr="003F7549">
        <w:rPr>
          <w:rFonts w:cstheme="minorHAnsi"/>
          <w:b/>
          <w:bCs/>
        </w:rPr>
        <w:t>17% dall’estero</w:t>
      </w:r>
      <w:r w:rsidRPr="003F7549">
        <w:rPr>
          <w:rFonts w:cstheme="minorHAnsi"/>
        </w:rPr>
        <w:t xml:space="preserve"> (</w:t>
      </w:r>
      <w:r w:rsidR="001831C8">
        <w:rPr>
          <w:rFonts w:cstheme="minorHAnsi"/>
        </w:rPr>
        <w:t xml:space="preserve">oltre </w:t>
      </w:r>
      <w:r w:rsidRPr="003F7549">
        <w:rPr>
          <w:rFonts w:cstheme="minorHAnsi"/>
        </w:rPr>
        <w:t>50 i Paesi serviti).</w:t>
      </w:r>
    </w:p>
    <w:p w14:paraId="1561CB0F" w14:textId="1A7E8828" w:rsidR="007C0A4F" w:rsidRPr="003F7549" w:rsidRDefault="007C0A4F" w:rsidP="007C0A4F">
      <w:pPr>
        <w:jc w:val="both"/>
        <w:rPr>
          <w:rFonts w:cstheme="minorHAnsi"/>
        </w:rPr>
      </w:pPr>
      <w:r w:rsidRPr="003F7549">
        <w:rPr>
          <w:rFonts w:cstheme="minorHAnsi"/>
        </w:rPr>
        <w:t xml:space="preserve">La famiglia Canni Ferrari </w:t>
      </w:r>
      <w:r w:rsidR="000925BF" w:rsidRPr="003F7549">
        <w:rPr>
          <w:rFonts w:cstheme="minorHAnsi"/>
        </w:rPr>
        <w:t xml:space="preserve">oggi </w:t>
      </w:r>
      <w:r w:rsidRPr="003F7549">
        <w:rPr>
          <w:rFonts w:cstheme="minorHAnsi"/>
        </w:rPr>
        <w:t>poss</w:t>
      </w:r>
      <w:r w:rsidR="000925BF" w:rsidRPr="003F7549">
        <w:rPr>
          <w:rFonts w:cstheme="minorHAnsi"/>
        </w:rPr>
        <w:t>iede</w:t>
      </w:r>
      <w:r w:rsidRPr="003F7549">
        <w:rPr>
          <w:rFonts w:cstheme="minorHAnsi"/>
        </w:rPr>
        <w:t xml:space="preserve"> </w:t>
      </w:r>
      <w:r w:rsidR="000925BF" w:rsidRPr="003F7549">
        <w:rPr>
          <w:rFonts w:cstheme="minorHAnsi"/>
        </w:rPr>
        <w:t xml:space="preserve">dunque </w:t>
      </w:r>
      <w:r w:rsidRPr="003F7549">
        <w:rPr>
          <w:rFonts w:cstheme="minorHAnsi"/>
        </w:rPr>
        <w:t>la totalità delle quote dell’azienda fondata dal padre</w:t>
      </w:r>
      <w:r w:rsidR="003F7549" w:rsidRPr="003F7549">
        <w:rPr>
          <w:rFonts w:cstheme="minorHAnsi"/>
        </w:rPr>
        <w:t xml:space="preserve"> Ugo</w:t>
      </w:r>
      <w:r w:rsidRPr="003F7549">
        <w:rPr>
          <w:rFonts w:cstheme="minorHAnsi"/>
        </w:rPr>
        <w:t xml:space="preserve"> Canni Ferrari, nel 1976. Nata nel settore degli asfalti, rapidamente si è evoluta sviluppando i primi prodotti per fasciare le coppelle del riscaldamento, a cui sono seguiti i tubi e, infine, i </w:t>
      </w:r>
      <w:r w:rsidRPr="003F7549">
        <w:rPr>
          <w:rFonts w:cstheme="minorHAnsi"/>
          <w:b/>
          <w:bCs/>
        </w:rPr>
        <w:t>presìdi</w:t>
      </w:r>
      <w:r w:rsidRPr="003F7549">
        <w:rPr>
          <w:rFonts w:cstheme="minorHAnsi"/>
        </w:rPr>
        <w:t xml:space="preserve"> per </w:t>
      </w:r>
      <w:r w:rsidRPr="003F7549">
        <w:rPr>
          <w:rFonts w:cstheme="minorHAnsi"/>
          <w:b/>
          <w:bCs/>
        </w:rPr>
        <w:t>l’acustica</w:t>
      </w:r>
      <w:r w:rsidRPr="003F7549">
        <w:rPr>
          <w:rFonts w:cstheme="minorHAnsi"/>
        </w:rPr>
        <w:t xml:space="preserve">, che </w:t>
      </w:r>
      <w:r w:rsidRPr="003F7549">
        <w:rPr>
          <w:rFonts w:cstheme="minorHAnsi"/>
          <w:b/>
          <w:bCs/>
        </w:rPr>
        <w:t xml:space="preserve">oggi </w:t>
      </w:r>
      <w:r w:rsidR="00AC7853" w:rsidRPr="003F7549">
        <w:rPr>
          <w:rFonts w:cstheme="minorHAnsi"/>
          <w:b/>
          <w:bCs/>
        </w:rPr>
        <w:t>sono</w:t>
      </w:r>
      <w:r w:rsidRPr="003F7549">
        <w:rPr>
          <w:rFonts w:cstheme="minorHAnsi"/>
          <w:b/>
          <w:bCs/>
        </w:rPr>
        <w:t xml:space="preserve"> il core business</w:t>
      </w:r>
      <w:r w:rsidRPr="003F7549">
        <w:rPr>
          <w:rFonts w:cstheme="minorHAnsi"/>
        </w:rPr>
        <w:t>. Di recente, con lo sviluppo di alcuni brand ad hoc, il gruppo ha abbracciato il più ampio concetto del “</w:t>
      </w:r>
      <w:r w:rsidRPr="003F7549">
        <w:rPr>
          <w:rFonts w:cstheme="minorHAnsi"/>
          <w:b/>
          <w:bCs/>
        </w:rPr>
        <w:t>comfort acustico</w:t>
      </w:r>
      <w:r w:rsidRPr="003F7549">
        <w:rPr>
          <w:rFonts w:cstheme="minorHAnsi"/>
        </w:rPr>
        <w:t xml:space="preserve">” entrando da protagonista anche nel mercato della </w:t>
      </w:r>
      <w:proofErr w:type="spellStart"/>
      <w:r w:rsidRPr="003F7549">
        <w:rPr>
          <w:rFonts w:cstheme="minorHAnsi"/>
          <w:b/>
          <w:bCs/>
        </w:rPr>
        <w:t>fonocorrezione</w:t>
      </w:r>
      <w:proofErr w:type="spellEnd"/>
      <w:r w:rsidRPr="003F7549">
        <w:rPr>
          <w:rFonts w:cstheme="minorHAnsi"/>
          <w:b/>
          <w:bCs/>
        </w:rPr>
        <w:t xml:space="preserve"> di design</w:t>
      </w:r>
      <w:r w:rsidRPr="003F7549">
        <w:rPr>
          <w:rFonts w:cstheme="minorHAnsi"/>
        </w:rPr>
        <w:t xml:space="preserve"> (</w:t>
      </w:r>
      <w:r w:rsidR="001831C8">
        <w:rPr>
          <w:rFonts w:cstheme="minorHAnsi"/>
        </w:rPr>
        <w:t xml:space="preserve">con i brand </w:t>
      </w:r>
      <w:proofErr w:type="spellStart"/>
      <w:r w:rsidRPr="003F7549">
        <w:rPr>
          <w:rFonts w:cstheme="minorHAnsi"/>
          <w:i/>
          <w:iCs/>
        </w:rPr>
        <w:t>Isolspace</w:t>
      </w:r>
      <w:proofErr w:type="spellEnd"/>
      <w:r w:rsidRPr="003F7549">
        <w:rPr>
          <w:rFonts w:cstheme="minorHAnsi"/>
          <w:i/>
          <w:iCs/>
        </w:rPr>
        <w:t xml:space="preserve"> e </w:t>
      </w:r>
      <w:proofErr w:type="spellStart"/>
      <w:r w:rsidRPr="003F7549">
        <w:rPr>
          <w:rFonts w:cstheme="minorHAnsi"/>
          <w:i/>
          <w:iCs/>
        </w:rPr>
        <w:t>Isolspace</w:t>
      </w:r>
      <w:proofErr w:type="spellEnd"/>
      <w:r w:rsidRPr="003F7549">
        <w:rPr>
          <w:rFonts w:cstheme="minorHAnsi"/>
          <w:i/>
          <w:iCs/>
        </w:rPr>
        <w:t xml:space="preserve"> </w:t>
      </w:r>
      <w:proofErr w:type="spellStart"/>
      <w:r w:rsidRPr="003F7549">
        <w:rPr>
          <w:rFonts w:cstheme="minorHAnsi"/>
          <w:i/>
          <w:iCs/>
        </w:rPr>
        <w:t>Skin</w:t>
      </w:r>
      <w:proofErr w:type="spellEnd"/>
      <w:r w:rsidRPr="003F7549">
        <w:rPr>
          <w:rFonts w:cstheme="minorHAnsi"/>
        </w:rPr>
        <w:t xml:space="preserve">), ampliando il proprio target dai </w:t>
      </w:r>
      <w:r w:rsidR="001831C8">
        <w:rPr>
          <w:rFonts w:cstheme="minorHAnsi"/>
        </w:rPr>
        <w:t xml:space="preserve">rivenditori edili e </w:t>
      </w:r>
      <w:r w:rsidRPr="003F7549">
        <w:rPr>
          <w:rFonts w:cstheme="minorHAnsi"/>
          <w:b/>
          <w:bCs/>
        </w:rPr>
        <w:t>costruttori</w:t>
      </w:r>
      <w:r w:rsidRPr="003F7549">
        <w:rPr>
          <w:rFonts w:cstheme="minorHAnsi"/>
        </w:rPr>
        <w:t xml:space="preserve"> agli </w:t>
      </w:r>
      <w:r w:rsidRPr="003F7549">
        <w:rPr>
          <w:rFonts w:cstheme="minorHAnsi"/>
          <w:b/>
          <w:bCs/>
        </w:rPr>
        <w:t>applicatori</w:t>
      </w:r>
      <w:r w:rsidRPr="003F7549">
        <w:rPr>
          <w:rFonts w:cstheme="minorHAnsi"/>
        </w:rPr>
        <w:t xml:space="preserve"> </w:t>
      </w:r>
      <w:r w:rsidR="001831C8">
        <w:rPr>
          <w:rFonts w:cstheme="minorHAnsi"/>
        </w:rPr>
        <w:t>e progettisti fino ad arrivare agli</w:t>
      </w:r>
      <w:r w:rsidRPr="003F7549">
        <w:rPr>
          <w:rFonts w:cstheme="minorHAnsi"/>
        </w:rPr>
        <w:t xml:space="preserve"> </w:t>
      </w:r>
      <w:r w:rsidRPr="003F7549">
        <w:rPr>
          <w:rFonts w:cstheme="minorHAnsi"/>
          <w:b/>
          <w:bCs/>
        </w:rPr>
        <w:t>utilizzatori finali</w:t>
      </w:r>
      <w:r w:rsidRPr="003F7549">
        <w:rPr>
          <w:rFonts w:cstheme="minorHAnsi"/>
        </w:rPr>
        <w:t xml:space="preserve"> (</w:t>
      </w:r>
      <w:r w:rsidR="001831C8">
        <w:rPr>
          <w:rFonts w:cstheme="minorHAnsi"/>
        </w:rPr>
        <w:t xml:space="preserve">con le soluzioni specifiche per la riqualificazione come </w:t>
      </w:r>
      <w:proofErr w:type="spellStart"/>
      <w:r w:rsidRPr="003F7549">
        <w:rPr>
          <w:rFonts w:cstheme="minorHAnsi"/>
          <w:i/>
          <w:iCs/>
        </w:rPr>
        <w:t>Isoltile</w:t>
      </w:r>
      <w:proofErr w:type="spellEnd"/>
      <w:r w:rsidRPr="003F7549">
        <w:rPr>
          <w:rFonts w:cstheme="minorHAnsi"/>
          <w:i/>
          <w:iCs/>
        </w:rPr>
        <w:t xml:space="preserve">, </w:t>
      </w:r>
      <w:proofErr w:type="spellStart"/>
      <w:r w:rsidR="001831C8">
        <w:rPr>
          <w:rFonts w:cstheme="minorHAnsi"/>
          <w:i/>
          <w:iCs/>
        </w:rPr>
        <w:t>Isolmant</w:t>
      </w:r>
      <w:proofErr w:type="spellEnd"/>
      <w:r w:rsidR="001831C8">
        <w:rPr>
          <w:rFonts w:cstheme="minorHAnsi"/>
          <w:i/>
          <w:iCs/>
        </w:rPr>
        <w:t xml:space="preserve"> </w:t>
      </w:r>
      <w:r w:rsidRPr="003F7549">
        <w:rPr>
          <w:rFonts w:cstheme="minorHAnsi"/>
          <w:i/>
          <w:iCs/>
        </w:rPr>
        <w:t xml:space="preserve">TOP, </w:t>
      </w:r>
      <w:r w:rsidR="001831C8">
        <w:rPr>
          <w:rFonts w:cstheme="minorHAnsi"/>
          <w:i/>
          <w:iCs/>
        </w:rPr>
        <w:t>e la linea Isolmant</w:t>
      </w:r>
      <w:r w:rsidRPr="003F7549">
        <w:rPr>
          <w:rFonts w:cstheme="minorHAnsi"/>
          <w:i/>
          <w:iCs/>
        </w:rPr>
        <w:t>4You</w:t>
      </w:r>
      <w:r w:rsidRPr="003F7549">
        <w:rPr>
          <w:rFonts w:cstheme="minorHAnsi"/>
        </w:rPr>
        <w:t xml:space="preserve">). </w:t>
      </w:r>
    </w:p>
    <w:p w14:paraId="63B7AF4D" w14:textId="69465667" w:rsidR="007C0A4F" w:rsidRPr="006C278A" w:rsidRDefault="007C0A4F" w:rsidP="007C0A4F">
      <w:pPr>
        <w:jc w:val="both"/>
        <w:rPr>
          <w:rFonts w:cstheme="minorHAnsi"/>
          <w:i/>
          <w:iCs/>
        </w:rPr>
      </w:pPr>
      <w:r w:rsidRPr="003F7549">
        <w:rPr>
          <w:rFonts w:cstheme="minorHAnsi"/>
        </w:rPr>
        <w:t xml:space="preserve">L’inizio dell’esercizio </w:t>
      </w:r>
      <w:r w:rsidRPr="003F7549">
        <w:rPr>
          <w:rFonts w:cstheme="minorHAnsi"/>
          <w:b/>
          <w:bCs/>
        </w:rPr>
        <w:t>2024 è in linea con l’andamento del 2023</w:t>
      </w:r>
      <w:r w:rsidRPr="003F7549">
        <w:rPr>
          <w:rFonts w:cstheme="minorHAnsi"/>
        </w:rPr>
        <w:t>, con un o</w:t>
      </w:r>
      <w:r w:rsidRPr="007C0A4F">
        <w:rPr>
          <w:rFonts w:cstheme="minorHAnsi"/>
        </w:rPr>
        <w:t>cchio di riguardo</w:t>
      </w:r>
      <w:r>
        <w:rPr>
          <w:rFonts w:cstheme="minorHAnsi"/>
        </w:rPr>
        <w:t xml:space="preserve"> a</w:t>
      </w:r>
      <w:r w:rsidRPr="007C0A4F">
        <w:rPr>
          <w:rFonts w:cstheme="minorHAnsi"/>
        </w:rPr>
        <w:t xml:space="preserve">l contesto del mercato in generale e dell’edilizia in particolare, </w:t>
      </w:r>
      <w:r w:rsidR="000925BF">
        <w:rPr>
          <w:rFonts w:cstheme="minorHAnsi"/>
        </w:rPr>
        <w:t>al</w:t>
      </w:r>
      <w:r w:rsidRPr="007C0A4F">
        <w:rPr>
          <w:rFonts w:cstheme="minorHAnsi"/>
        </w:rPr>
        <w:t xml:space="preserve">l’alto costo del denaro </w:t>
      </w:r>
      <w:r>
        <w:rPr>
          <w:rFonts w:cstheme="minorHAnsi"/>
        </w:rPr>
        <w:t xml:space="preserve">e </w:t>
      </w:r>
      <w:r w:rsidR="000925BF">
        <w:rPr>
          <w:rFonts w:cstheme="minorHAnsi"/>
        </w:rPr>
        <w:t>a</w:t>
      </w:r>
      <w:r w:rsidRPr="007C0A4F">
        <w:rPr>
          <w:rFonts w:cstheme="minorHAnsi"/>
        </w:rPr>
        <w:t>i conflitti geopolitici in atto. “</w:t>
      </w:r>
      <w:r w:rsidRPr="007C0A4F">
        <w:rPr>
          <w:rFonts w:cstheme="minorHAnsi"/>
          <w:i/>
          <w:iCs/>
        </w:rPr>
        <w:t>In tutto ciò la rinnovata compagine societaria guarda a un futuro in cui, contrariamente al passato, l’importanza del comfort acustico è ormai assodata</w:t>
      </w:r>
      <w:r w:rsidRPr="007C0A4F">
        <w:rPr>
          <w:rFonts w:cstheme="minorHAnsi"/>
        </w:rPr>
        <w:t xml:space="preserve"> – dichiara </w:t>
      </w:r>
      <w:r w:rsidRPr="007C0A4F">
        <w:rPr>
          <w:rFonts w:cstheme="minorHAnsi"/>
          <w:b/>
          <w:bCs/>
        </w:rPr>
        <w:t>Eugenio Canni Ferrari</w:t>
      </w:r>
      <w:r w:rsidRPr="007C0A4F">
        <w:rPr>
          <w:rFonts w:cstheme="minorHAnsi"/>
        </w:rPr>
        <w:t xml:space="preserve"> -. </w:t>
      </w:r>
      <w:r w:rsidRPr="007C0A4F">
        <w:rPr>
          <w:rFonts w:cstheme="minorHAnsi"/>
          <w:i/>
          <w:iCs/>
        </w:rPr>
        <w:t>Una consapevolezza</w:t>
      </w:r>
      <w:r>
        <w:rPr>
          <w:rFonts w:cstheme="minorHAnsi"/>
          <w:i/>
          <w:iCs/>
        </w:rPr>
        <w:t xml:space="preserve"> fino a poco tempo </w:t>
      </w:r>
      <w:r w:rsidR="001831C8">
        <w:rPr>
          <w:rFonts w:cstheme="minorHAnsi"/>
          <w:i/>
          <w:iCs/>
        </w:rPr>
        <w:t xml:space="preserve">fa </w:t>
      </w:r>
      <w:r>
        <w:rPr>
          <w:rFonts w:cstheme="minorHAnsi"/>
          <w:i/>
          <w:iCs/>
        </w:rPr>
        <w:t>non scontata, che</w:t>
      </w:r>
      <w:r w:rsidRPr="007C0A4F">
        <w:rPr>
          <w:rFonts w:cstheme="minorHAnsi"/>
          <w:i/>
          <w:iCs/>
        </w:rPr>
        <w:t xml:space="preserve"> si </w:t>
      </w:r>
      <w:r w:rsidR="000925BF">
        <w:rPr>
          <w:rFonts w:cstheme="minorHAnsi"/>
          <w:i/>
          <w:iCs/>
        </w:rPr>
        <w:t>è f</w:t>
      </w:r>
      <w:r w:rsidR="001831C8">
        <w:rPr>
          <w:rFonts w:cstheme="minorHAnsi"/>
          <w:i/>
          <w:iCs/>
        </w:rPr>
        <w:t>atta</w:t>
      </w:r>
      <w:r w:rsidRPr="007C0A4F">
        <w:rPr>
          <w:rFonts w:cstheme="minorHAnsi"/>
          <w:i/>
          <w:iCs/>
        </w:rPr>
        <w:t xml:space="preserve"> strada </w:t>
      </w:r>
      <w:r>
        <w:rPr>
          <w:rFonts w:cstheme="minorHAnsi"/>
          <w:i/>
          <w:iCs/>
        </w:rPr>
        <w:t xml:space="preserve">grazie a un lavoro culturale durato anni, che ha portato alla </w:t>
      </w:r>
      <w:proofErr w:type="spellStart"/>
      <w:r>
        <w:rPr>
          <w:rFonts w:cstheme="minorHAnsi"/>
          <w:i/>
          <w:iCs/>
        </w:rPr>
        <w:t>definzione</w:t>
      </w:r>
      <w:proofErr w:type="spellEnd"/>
      <w:r>
        <w:rPr>
          <w:rFonts w:cstheme="minorHAnsi"/>
          <w:i/>
          <w:iCs/>
        </w:rPr>
        <w:t xml:space="preserve"> di </w:t>
      </w:r>
      <w:r w:rsidRPr="007C0A4F">
        <w:rPr>
          <w:rFonts w:cstheme="minorHAnsi"/>
          <w:i/>
          <w:iCs/>
        </w:rPr>
        <w:t xml:space="preserve">normative sempre più stringenti. </w:t>
      </w:r>
      <w:r>
        <w:rPr>
          <w:rFonts w:cstheme="minorHAnsi"/>
          <w:i/>
          <w:iCs/>
        </w:rPr>
        <w:t>C</w:t>
      </w:r>
      <w:r w:rsidRPr="007C0A4F">
        <w:rPr>
          <w:rFonts w:cstheme="minorHAnsi"/>
          <w:i/>
          <w:iCs/>
        </w:rPr>
        <w:t>ontinuer</w:t>
      </w:r>
      <w:r>
        <w:rPr>
          <w:rFonts w:cstheme="minorHAnsi"/>
          <w:i/>
          <w:iCs/>
        </w:rPr>
        <w:t>emo</w:t>
      </w:r>
      <w:r w:rsidRPr="007C0A4F">
        <w:rPr>
          <w:rFonts w:cstheme="minorHAnsi"/>
          <w:i/>
          <w:iCs/>
        </w:rPr>
        <w:t xml:space="preserve"> la politica di consolidamento e di raffor</w:t>
      </w:r>
      <w:r w:rsidR="001831C8">
        <w:rPr>
          <w:rFonts w:cstheme="minorHAnsi"/>
          <w:i/>
          <w:iCs/>
        </w:rPr>
        <w:t>za</w:t>
      </w:r>
      <w:r w:rsidRPr="007C0A4F">
        <w:rPr>
          <w:rFonts w:cstheme="minorHAnsi"/>
          <w:i/>
          <w:iCs/>
        </w:rPr>
        <w:t xml:space="preserve">mento del </w:t>
      </w:r>
      <w:proofErr w:type="gramStart"/>
      <w:r w:rsidRPr="007C0A4F">
        <w:rPr>
          <w:rFonts w:cstheme="minorHAnsi"/>
          <w:i/>
          <w:iCs/>
        </w:rPr>
        <w:t>marchio</w:t>
      </w:r>
      <w:r>
        <w:rPr>
          <w:rFonts w:cstheme="minorHAnsi"/>
          <w:i/>
          <w:iCs/>
        </w:rPr>
        <w:t xml:space="preserve"> </w:t>
      </w:r>
      <w:r w:rsidRPr="007C0A4F">
        <w:rPr>
          <w:rFonts w:cstheme="minorHAnsi"/>
          <w:i/>
          <w:iCs/>
        </w:rPr>
        <w:t xml:space="preserve"> stabilizzando</w:t>
      </w:r>
      <w:proofErr w:type="gramEnd"/>
      <w:r w:rsidRPr="007C0A4F">
        <w:rPr>
          <w:rFonts w:cstheme="minorHAnsi"/>
          <w:i/>
          <w:iCs/>
        </w:rPr>
        <w:t xml:space="preserve"> i mercati già maturi, quali quelli dell’isolamento </w:t>
      </w:r>
      <w:r w:rsidR="001831C8">
        <w:rPr>
          <w:rFonts w:cstheme="minorHAnsi"/>
          <w:i/>
          <w:iCs/>
        </w:rPr>
        <w:t>acustico nelle costruzioni, con particolare riferimento alle strutture orizzontali</w:t>
      </w:r>
      <w:r w:rsidRPr="007C0A4F">
        <w:rPr>
          <w:rFonts w:cstheme="minorHAnsi"/>
          <w:i/>
          <w:iCs/>
        </w:rPr>
        <w:t xml:space="preserve">, spingendo </w:t>
      </w:r>
      <w:r>
        <w:rPr>
          <w:rFonts w:cstheme="minorHAnsi"/>
          <w:i/>
          <w:iCs/>
        </w:rPr>
        <w:t xml:space="preserve">al contempo </w:t>
      </w:r>
      <w:r w:rsidRPr="007C0A4F">
        <w:rPr>
          <w:rFonts w:cstheme="minorHAnsi"/>
          <w:i/>
          <w:iCs/>
        </w:rPr>
        <w:t>quelli di nuova generazione come i sistemi a basso spessore per il risanamento e la correzione acustica di design</w:t>
      </w:r>
      <w:r w:rsidRPr="007C0A4F">
        <w:rPr>
          <w:rFonts w:cstheme="minorHAnsi"/>
        </w:rPr>
        <w:t xml:space="preserve">”. </w:t>
      </w:r>
    </w:p>
    <w:p w14:paraId="7F80CF84" w14:textId="6AAB8551" w:rsidR="0094677C" w:rsidRDefault="00CF6C25" w:rsidP="007C0A4F">
      <w:pPr>
        <w:jc w:val="both"/>
      </w:pPr>
      <w:r>
        <w:t>L’operazione è stata condotta dal</w:t>
      </w:r>
      <w:r w:rsidR="0094677C" w:rsidRPr="007C0A4F">
        <w:t xml:space="preserve">lo </w:t>
      </w:r>
      <w:r w:rsidR="007C0A4F">
        <w:t>S</w:t>
      </w:r>
      <w:r w:rsidR="0094677C" w:rsidRPr="007C0A4F">
        <w:t xml:space="preserve">tudio </w:t>
      </w:r>
      <w:r w:rsidR="007C0A4F">
        <w:t>A</w:t>
      </w:r>
      <w:r w:rsidR="0094677C" w:rsidRPr="007C0A4F">
        <w:t xml:space="preserve">ssociato </w:t>
      </w:r>
      <w:r w:rsidR="007C0A4F">
        <w:t>dell’a</w:t>
      </w:r>
      <w:r w:rsidR="0094677C" w:rsidRPr="007C0A4F">
        <w:t>vv</w:t>
      </w:r>
      <w:r>
        <w:t>.</w:t>
      </w:r>
      <w:r w:rsidR="0094677C" w:rsidRPr="007C0A4F">
        <w:t xml:space="preserve"> Guido Grignani di Milano.</w:t>
      </w:r>
      <w:r>
        <w:t xml:space="preserve"> </w:t>
      </w:r>
    </w:p>
    <w:p w14:paraId="6356CD10" w14:textId="77777777" w:rsidR="007C0A4F" w:rsidRDefault="007C0A4F" w:rsidP="007C0A4F">
      <w:pPr>
        <w:jc w:val="both"/>
      </w:pPr>
    </w:p>
    <w:p w14:paraId="2485113E" w14:textId="0FEC0FD4" w:rsidR="007F19B2" w:rsidRDefault="007C0A4F" w:rsidP="007F19B2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UF</w:t>
      </w:r>
      <w:r w:rsidR="007F19B2" w:rsidRPr="007F19B2">
        <w:rPr>
          <w:rFonts w:ascii="Calibri" w:hAnsi="Calibri" w:cs="Calibri"/>
          <w:b/>
          <w:bCs/>
          <w:color w:val="000000" w:themeColor="text1"/>
          <w:sz w:val="20"/>
          <w:szCs w:val="20"/>
        </w:rPr>
        <w:t>FICIO STAMPA:</w:t>
      </w:r>
      <w:r w:rsidR="007F19B2" w:rsidRPr="007F19B2">
        <w:rPr>
          <w:rFonts w:ascii="Calibri" w:hAnsi="Calibri" w:cs="Calibri"/>
          <w:color w:val="000000" w:themeColor="text1"/>
          <w:sz w:val="20"/>
          <w:szCs w:val="20"/>
        </w:rPr>
        <w:br/>
        <w:t xml:space="preserve">Sara Corcella | </w:t>
      </w:r>
      <w:hyperlink r:id="rId8" w:history="1">
        <w:r w:rsidR="007F19B2" w:rsidRPr="007F19B2">
          <w:rPr>
            <w:rStyle w:val="Collegamentoipertestuale"/>
            <w:rFonts w:ascii="Calibri" w:hAnsi="Calibri" w:cs="Calibri"/>
            <w:color w:val="000000" w:themeColor="text1"/>
            <w:sz w:val="20"/>
            <w:szCs w:val="20"/>
          </w:rPr>
          <w:t>corcella@soluzionegroup.com</w:t>
        </w:r>
      </w:hyperlink>
      <w:r w:rsidR="007F19B2" w:rsidRPr="007F19B2">
        <w:rPr>
          <w:rFonts w:ascii="Calibri" w:hAnsi="Calibri" w:cs="Calibri"/>
          <w:color w:val="000000" w:themeColor="text1"/>
          <w:sz w:val="20"/>
          <w:szCs w:val="20"/>
        </w:rPr>
        <w:t xml:space="preserve"> | M. 340 5794590 | T. 030 35 39 159</w:t>
      </w:r>
      <w:r w:rsidR="007F19B2" w:rsidRPr="007F19B2">
        <w:rPr>
          <w:rFonts w:ascii="Calibri" w:hAnsi="Calibri" w:cs="Calibri"/>
          <w:color w:val="000000" w:themeColor="text1"/>
          <w:sz w:val="20"/>
          <w:szCs w:val="20"/>
        </w:rPr>
        <w:br/>
        <w:t xml:space="preserve">Soluzione Group </w:t>
      </w:r>
      <w:proofErr w:type="gramStart"/>
      <w:r w:rsidR="007F19B2" w:rsidRPr="007F19B2">
        <w:rPr>
          <w:rFonts w:ascii="Calibri" w:hAnsi="Calibri" w:cs="Calibri"/>
          <w:color w:val="000000" w:themeColor="text1"/>
          <w:sz w:val="20"/>
          <w:szCs w:val="20"/>
        </w:rPr>
        <w:t>-  via</w:t>
      </w:r>
      <w:proofErr w:type="gramEnd"/>
      <w:r w:rsidR="007F19B2" w:rsidRPr="007F19B2">
        <w:rPr>
          <w:rFonts w:ascii="Calibri" w:hAnsi="Calibri" w:cs="Calibri"/>
          <w:color w:val="000000" w:themeColor="text1"/>
          <w:sz w:val="20"/>
          <w:szCs w:val="20"/>
        </w:rPr>
        <w:t xml:space="preserve"> F. Lana, 1 - 25020 - Flero (BS) </w:t>
      </w:r>
    </w:p>
    <w:p w14:paraId="306359E0" w14:textId="77777777" w:rsidR="00382C7D" w:rsidRDefault="00382C7D" w:rsidP="007F19B2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</w:p>
    <w:p w14:paraId="19F4AD66" w14:textId="77777777" w:rsidR="00382C7D" w:rsidRDefault="00382C7D" w:rsidP="007F19B2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</w:p>
    <w:p w14:paraId="1FCC1DA2" w14:textId="77777777" w:rsidR="00382C7D" w:rsidRDefault="00382C7D" w:rsidP="007F19B2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</w:p>
    <w:p w14:paraId="40220CC2" w14:textId="77777777" w:rsidR="00382C7D" w:rsidRDefault="00382C7D" w:rsidP="007F19B2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</w:p>
    <w:p w14:paraId="24775727" w14:textId="77777777" w:rsidR="00382C7D" w:rsidRPr="00382C7D" w:rsidRDefault="00382C7D" w:rsidP="00382C7D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1B8276D" w14:textId="77777777" w:rsidR="00382C7D" w:rsidRDefault="00382C7D" w:rsidP="00382C7D">
      <w:pPr>
        <w:pStyle w:val="NormaleWeb"/>
        <w:spacing w:before="0" w:beforeAutospacing="0" w:after="0" w:afterAutospacing="0" w:line="260" w:lineRule="atLeast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</w:p>
    <w:p w14:paraId="2ED69361" w14:textId="77777777" w:rsidR="00382C7D" w:rsidRDefault="00382C7D" w:rsidP="00382C7D">
      <w:pPr>
        <w:pStyle w:val="NormaleWeb"/>
        <w:spacing w:before="0" w:beforeAutospacing="0" w:after="0" w:afterAutospacing="0" w:line="260" w:lineRule="atLeast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</w:p>
    <w:p w14:paraId="7A3B7026" w14:textId="5655A638" w:rsidR="00382C7D" w:rsidRPr="00382C7D" w:rsidRDefault="00382C7D" w:rsidP="00382C7D">
      <w:pPr>
        <w:pStyle w:val="NormaleWeb"/>
        <w:spacing w:before="0" w:beforeAutospacing="0" w:after="0" w:afterAutospacing="0" w:line="260" w:lineRule="atLeast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382C7D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ABOUT ISOLMANT</w:t>
      </w:r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-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Isolmant</w:t>
      </w:r>
      <w:proofErr w:type="spellEnd"/>
      <w:proofErr w:type="gramEnd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è un brand al servizio del comfort acustico indoor. È un marchio </w:t>
      </w:r>
      <w:proofErr w:type="spellStart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Tecnasfalti</w:t>
      </w:r>
      <w:proofErr w:type="spellEnd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, wellness company fondata nel 1976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con sede a Carpiano (MI) e distribuzione in oltre 50 Paesi nel mondo.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br/>
        <w:t xml:space="preserve">Con oltre 150 milioni di mq di materassino venduto per l’isolamento acustico orizzontale, </w:t>
      </w:r>
      <w:proofErr w:type="spellStart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Isolmant</w:t>
      </w:r>
      <w:proofErr w:type="spellEnd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si impegna in un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lavoro costante di ricerca e sviluppo per risolvere le problematiche relative ai diversi tipi di rumore negli ambienti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abitativi: rumore da impatto, rumore aereo, rumore esterno, rumore degli impianti, riverberazione. 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br/>
        <w:t>Il suo ruolo nel settore dell’acustica in edilizia si caratterizza per la capacità di portare innovazione continua nel mondo delle costruzioni e di contribuire allo sviluppo di nuove applicazioni e modalità operative in cantiere.</w:t>
      </w:r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br/>
        <w:t xml:space="preserve">L’azienda si differenzia anche per una spiccata attenzione alla sostenibilità, espressa nel protocollo </w:t>
      </w:r>
      <w:proofErr w:type="spellStart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Isolmant</w:t>
      </w:r>
      <w:proofErr w:type="spellEnd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GreenPlanet</w:t>
      </w:r>
      <w:proofErr w:type="spellEnd"/>
      <w:r w:rsidRPr="00382C7D">
        <w:rPr>
          <w:rFonts w:ascii="Calibri" w:hAnsi="Calibri" w:cs="Calibri"/>
          <w:i/>
          <w:iCs/>
          <w:color w:val="000000" w:themeColor="text1"/>
          <w:sz w:val="20"/>
          <w:szCs w:val="20"/>
        </w:rPr>
        <w:t>, che riguarda la catena del valore di prodotto e di processo, dalla riduzione dell’impronta ecologica all’etica d’impresa, fino alla responsabilità sociale. Valori espressi nel percorso di rebranding a cui l’azienda si è sottoposta per allineare l’immagine alla propria identità: un processo che pone al centro la sostenibilità nella sua accezione più ampia - di prodotto e di processo, ma anche ambientale, corporate e sociale - costruita con i gesti quotidiani e lo sguardo rivolto alle persone e al loro bisogno di vivere in un ambiente confortevole.</w:t>
      </w:r>
    </w:p>
    <w:p w14:paraId="68DA309D" w14:textId="77777777" w:rsidR="00382C7D" w:rsidRPr="007F19B2" w:rsidRDefault="00382C7D">
      <w:pPr>
        <w:pStyle w:val="NormaleWeb"/>
        <w:spacing w:before="0" w:beforeAutospacing="0" w:after="0" w:afterAutospacing="0" w:line="260" w:lineRule="atLeast"/>
        <w:rPr>
          <w:rFonts w:ascii="Calibri" w:hAnsi="Calibri" w:cs="Calibri"/>
          <w:color w:val="000000" w:themeColor="text1"/>
          <w:sz w:val="20"/>
          <w:szCs w:val="20"/>
        </w:rPr>
      </w:pPr>
    </w:p>
    <w:sectPr w:rsidR="00382C7D" w:rsidRPr="007F19B2" w:rsidSect="00AA67ED">
      <w:headerReference w:type="default" r:id="rId9"/>
      <w:footerReference w:type="default" r:id="rId10"/>
      <w:pgSz w:w="11906" w:h="16838"/>
      <w:pgMar w:top="1641" w:right="1134" w:bottom="165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5D50" w14:textId="77777777" w:rsidR="00DC419C" w:rsidRDefault="00DC419C" w:rsidP="005F3D92">
      <w:pPr>
        <w:spacing w:after="0" w:line="240" w:lineRule="auto"/>
      </w:pPr>
      <w:r>
        <w:separator/>
      </w:r>
    </w:p>
  </w:endnote>
  <w:endnote w:type="continuationSeparator" w:id="0">
    <w:p w14:paraId="1F07B10A" w14:textId="77777777" w:rsidR="00DC419C" w:rsidRDefault="00DC419C" w:rsidP="005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31F9" w14:textId="24114FDA" w:rsidR="007F19B2" w:rsidRPr="007F19B2" w:rsidRDefault="00E67B88" w:rsidP="007F19B2">
    <w:pPr>
      <w:snapToGrid w:val="0"/>
      <w:spacing w:after="0" w:line="240" w:lineRule="auto"/>
      <w:rPr>
        <w:noProof/>
        <w:sz w:val="20"/>
        <w:szCs w:val="20"/>
      </w:rPr>
    </w:pPr>
    <w:r w:rsidRPr="007F19B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CBEED" wp14:editId="6E1A219A">
              <wp:simplePos x="0" y="0"/>
              <wp:positionH relativeFrom="column">
                <wp:posOffset>6339639</wp:posOffset>
              </wp:positionH>
              <wp:positionV relativeFrom="paragraph">
                <wp:posOffset>-4412615</wp:posOffset>
              </wp:positionV>
              <wp:extent cx="342900" cy="2445385"/>
              <wp:effectExtent l="0" t="0" r="0" b="5715"/>
              <wp:wrapThrough wrapText="bothSides">
                <wp:wrapPolygon edited="0">
                  <wp:start x="0" y="0"/>
                  <wp:lineTo x="0" y="21538"/>
                  <wp:lineTo x="20800" y="21538"/>
                  <wp:lineTo x="20800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445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DFEA" w14:textId="27F14859" w:rsidR="005F3D92" w:rsidRPr="008E0214" w:rsidRDefault="005F3D92" w:rsidP="005F3D92">
                          <w:pPr>
                            <w:jc w:val="center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Com.</w:t>
                          </w:r>
                          <w:r w:rsidR="0007114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_Rev.</w:t>
                          </w:r>
                          <w:r w:rsidR="006C278A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1</w:t>
                          </w:r>
                          <w:r w:rsidRPr="00297015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224</w:t>
                          </w:r>
                          <w:r w:rsidR="00A40453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/059</w:t>
                          </w:r>
                          <w:r w:rsidR="007F19B2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4CBE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pt;margin-top:-347.45pt;width:27pt;height:1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" stroked="f">
              <v:textbox style="layout-flow:vertical">
                <w:txbxContent>
                  <w:p w14:paraId="5C80DFEA" w14:textId="27F14859" w:rsidR="005F3D92" w:rsidRPr="008E0214" w:rsidRDefault="005F3D92" w:rsidP="005F3D92">
                    <w:pPr>
                      <w:jc w:val="center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Com.</w:t>
                    </w:r>
                    <w:r w:rsidR="00071140">
                      <w:rPr>
                        <w:rFonts w:ascii="Calibri" w:hAnsi="Calibri" w:cs="Calibri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_Rev.</w:t>
                    </w:r>
                    <w:r w:rsidR="006C278A">
                      <w:rPr>
                        <w:rFonts w:ascii="Calibri" w:hAnsi="Calibri" w:cs="Calibri"/>
                        <w:sz w:val="14"/>
                        <w:szCs w:val="14"/>
                      </w:rPr>
                      <w:t>1</w:t>
                    </w:r>
                    <w:r w:rsidRPr="00297015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224</w:t>
                    </w:r>
                    <w:r w:rsidR="00A40453">
                      <w:rPr>
                        <w:rFonts w:ascii="Calibri" w:hAnsi="Calibri" w:cs="Calibri"/>
                        <w:sz w:val="14"/>
                        <w:szCs w:val="14"/>
                      </w:rPr>
                      <w:t>/059</w:t>
                    </w:r>
                    <w:r w:rsidR="007F19B2">
                      <w:rPr>
                        <w:rFonts w:ascii="Calibri" w:hAnsi="Calibri" w:cs="Calibri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F19B2" w:rsidRPr="007F19B2">
      <w:rPr>
        <w:noProof/>
        <w:sz w:val="20"/>
        <w:szCs w:val="20"/>
      </w:rPr>
      <w:t xml:space="preserve">TECNASFALTI | Via dell'Industria 12 - Loc. Francolino - 20074 Carpiano (MI) | </w:t>
    </w:r>
    <w:hyperlink r:id="rId1" w:history="1">
      <w:r w:rsidR="007F19B2" w:rsidRPr="004D1AF1">
        <w:rPr>
          <w:rStyle w:val="Collegamentoipertestuale"/>
          <w:noProof/>
          <w:sz w:val="20"/>
          <w:szCs w:val="20"/>
        </w:rPr>
        <w:t>marketing@isolmant.it</w:t>
      </w:r>
    </w:hyperlink>
    <w:r w:rsidR="007F19B2">
      <w:rPr>
        <w:noProof/>
        <w:sz w:val="20"/>
        <w:szCs w:val="20"/>
      </w:rPr>
      <w:t xml:space="preserve"> |</w:t>
    </w:r>
    <w:r w:rsidR="007F19B2" w:rsidRPr="007F19B2">
      <w:rPr>
        <w:noProof/>
        <w:sz w:val="20"/>
        <w:szCs w:val="20"/>
      </w:rPr>
      <w:t xml:space="preserve"> </w:t>
    </w:r>
    <w:hyperlink r:id="rId2" w:history="1">
      <w:r w:rsidR="007F19B2" w:rsidRPr="004D1AF1">
        <w:rPr>
          <w:rStyle w:val="Collegamentoipertestuale"/>
          <w:noProof/>
          <w:sz w:val="20"/>
          <w:szCs w:val="20"/>
        </w:rPr>
        <w:t>www.isolmant.it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3FCA" w14:textId="77777777" w:rsidR="00DC419C" w:rsidRDefault="00DC419C" w:rsidP="005F3D92">
      <w:pPr>
        <w:spacing w:after="0" w:line="240" w:lineRule="auto"/>
      </w:pPr>
      <w:r>
        <w:separator/>
      </w:r>
    </w:p>
  </w:footnote>
  <w:footnote w:type="continuationSeparator" w:id="0">
    <w:p w14:paraId="24080D12" w14:textId="77777777" w:rsidR="00DC419C" w:rsidRDefault="00DC419C" w:rsidP="005F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DFF" w14:textId="41ACC44F" w:rsidR="005F3D92" w:rsidRDefault="007F19B2" w:rsidP="005F3D92">
    <w:pPr>
      <w:pStyle w:val="Intestazione"/>
      <w:jc w:val="center"/>
    </w:pPr>
    <w:r>
      <w:rPr>
        <w:noProof/>
      </w:rPr>
      <w:drawing>
        <wp:inline distT="0" distB="0" distL="0" distR="0" wp14:anchorId="1BF3EBF5" wp14:editId="19631275">
          <wp:extent cx="2536466" cy="614015"/>
          <wp:effectExtent l="0" t="0" r="3810" b="0"/>
          <wp:docPr id="3451240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124086" name="Immagine 345124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788" cy="63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A616E" w14:textId="77777777" w:rsidR="00F70D85" w:rsidRDefault="00F70D85" w:rsidP="005F3D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61E"/>
    <w:multiLevelType w:val="hybridMultilevel"/>
    <w:tmpl w:val="6A3C0AE4"/>
    <w:lvl w:ilvl="0" w:tplc="9FCCCD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7426"/>
    <w:multiLevelType w:val="hybridMultilevel"/>
    <w:tmpl w:val="3790E2A2"/>
    <w:lvl w:ilvl="0" w:tplc="E326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E3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48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A0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0C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EF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1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A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73253"/>
    <w:multiLevelType w:val="hybridMultilevel"/>
    <w:tmpl w:val="9F667A54"/>
    <w:lvl w:ilvl="0" w:tplc="9FCCCD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9D5"/>
    <w:multiLevelType w:val="hybridMultilevel"/>
    <w:tmpl w:val="74AEB61E"/>
    <w:lvl w:ilvl="0" w:tplc="42F29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80A"/>
    <w:multiLevelType w:val="hybridMultilevel"/>
    <w:tmpl w:val="CF58033C"/>
    <w:lvl w:ilvl="0" w:tplc="FE607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4AE3"/>
    <w:multiLevelType w:val="hybridMultilevel"/>
    <w:tmpl w:val="DF9868E6"/>
    <w:lvl w:ilvl="0" w:tplc="40D2412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7A1"/>
    <w:multiLevelType w:val="multilevel"/>
    <w:tmpl w:val="533E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91271"/>
    <w:multiLevelType w:val="multilevel"/>
    <w:tmpl w:val="614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42CA4"/>
    <w:multiLevelType w:val="hybridMultilevel"/>
    <w:tmpl w:val="2D2C76AE"/>
    <w:lvl w:ilvl="0" w:tplc="2166C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963115">
    <w:abstractNumId w:val="5"/>
  </w:num>
  <w:num w:numId="2" w16cid:durableId="224681841">
    <w:abstractNumId w:val="8"/>
  </w:num>
  <w:num w:numId="3" w16cid:durableId="982925762">
    <w:abstractNumId w:val="2"/>
  </w:num>
  <w:num w:numId="4" w16cid:durableId="572278274">
    <w:abstractNumId w:val="0"/>
  </w:num>
  <w:num w:numId="5" w16cid:durableId="447555595">
    <w:abstractNumId w:val="1"/>
  </w:num>
  <w:num w:numId="6" w16cid:durableId="1557545596">
    <w:abstractNumId w:val="3"/>
  </w:num>
  <w:num w:numId="7" w16cid:durableId="861356640">
    <w:abstractNumId w:val="6"/>
  </w:num>
  <w:num w:numId="8" w16cid:durableId="885486485">
    <w:abstractNumId w:val="7"/>
  </w:num>
  <w:num w:numId="9" w16cid:durableId="1741639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9E"/>
    <w:rsid w:val="00020357"/>
    <w:rsid w:val="000328C1"/>
    <w:rsid w:val="000456D0"/>
    <w:rsid w:val="0006146C"/>
    <w:rsid w:val="00070D2E"/>
    <w:rsid w:val="00071140"/>
    <w:rsid w:val="00077380"/>
    <w:rsid w:val="00077872"/>
    <w:rsid w:val="000925BF"/>
    <w:rsid w:val="00095773"/>
    <w:rsid w:val="000A0D5A"/>
    <w:rsid w:val="000A3901"/>
    <w:rsid w:val="000A4E07"/>
    <w:rsid w:val="000A7CF8"/>
    <w:rsid w:val="000D2C24"/>
    <w:rsid w:val="000E0608"/>
    <w:rsid w:val="000E2450"/>
    <w:rsid w:val="000E70E5"/>
    <w:rsid w:val="000F5019"/>
    <w:rsid w:val="00104504"/>
    <w:rsid w:val="001073A4"/>
    <w:rsid w:val="001129C8"/>
    <w:rsid w:val="001341B8"/>
    <w:rsid w:val="001831C8"/>
    <w:rsid w:val="001C267F"/>
    <w:rsid w:val="001D1EAA"/>
    <w:rsid w:val="001E2C39"/>
    <w:rsid w:val="001F0355"/>
    <w:rsid w:val="002039E3"/>
    <w:rsid w:val="002061C7"/>
    <w:rsid w:val="00232E45"/>
    <w:rsid w:val="002651E9"/>
    <w:rsid w:val="0028107F"/>
    <w:rsid w:val="0028565D"/>
    <w:rsid w:val="002A184A"/>
    <w:rsid w:val="002A2612"/>
    <w:rsid w:val="002B0256"/>
    <w:rsid w:val="002B1EDF"/>
    <w:rsid w:val="002C1C5A"/>
    <w:rsid w:val="002C43C6"/>
    <w:rsid w:val="002C4FD8"/>
    <w:rsid w:val="002D3157"/>
    <w:rsid w:val="002E09B0"/>
    <w:rsid w:val="002E757F"/>
    <w:rsid w:val="00301979"/>
    <w:rsid w:val="003061C9"/>
    <w:rsid w:val="00307EEE"/>
    <w:rsid w:val="00311643"/>
    <w:rsid w:val="00311E26"/>
    <w:rsid w:val="00313A26"/>
    <w:rsid w:val="0031684E"/>
    <w:rsid w:val="003408BF"/>
    <w:rsid w:val="00340FB9"/>
    <w:rsid w:val="00371E58"/>
    <w:rsid w:val="003803BC"/>
    <w:rsid w:val="00382C7D"/>
    <w:rsid w:val="00396A23"/>
    <w:rsid w:val="003A2E1C"/>
    <w:rsid w:val="003B1EE2"/>
    <w:rsid w:val="003B7FB5"/>
    <w:rsid w:val="003C0FDC"/>
    <w:rsid w:val="003C2C52"/>
    <w:rsid w:val="003C6D02"/>
    <w:rsid w:val="003D3780"/>
    <w:rsid w:val="003E643D"/>
    <w:rsid w:val="003E7FCD"/>
    <w:rsid w:val="003F16B8"/>
    <w:rsid w:val="003F7549"/>
    <w:rsid w:val="00410C25"/>
    <w:rsid w:val="00413EB0"/>
    <w:rsid w:val="0043128A"/>
    <w:rsid w:val="0043299C"/>
    <w:rsid w:val="00433C94"/>
    <w:rsid w:val="0043567F"/>
    <w:rsid w:val="00442E4B"/>
    <w:rsid w:val="0044640A"/>
    <w:rsid w:val="00447F61"/>
    <w:rsid w:val="00450C8C"/>
    <w:rsid w:val="0045299E"/>
    <w:rsid w:val="004535D5"/>
    <w:rsid w:val="00454F86"/>
    <w:rsid w:val="00456F0A"/>
    <w:rsid w:val="004A3624"/>
    <w:rsid w:val="004A425C"/>
    <w:rsid w:val="004A4EA2"/>
    <w:rsid w:val="004B06AD"/>
    <w:rsid w:val="004B1794"/>
    <w:rsid w:val="004B1A7F"/>
    <w:rsid w:val="004B26F6"/>
    <w:rsid w:val="004C3282"/>
    <w:rsid w:val="004F19ED"/>
    <w:rsid w:val="00500B49"/>
    <w:rsid w:val="00502377"/>
    <w:rsid w:val="005074B6"/>
    <w:rsid w:val="00526ED5"/>
    <w:rsid w:val="00536372"/>
    <w:rsid w:val="005428A9"/>
    <w:rsid w:val="0057777D"/>
    <w:rsid w:val="00580049"/>
    <w:rsid w:val="005823D0"/>
    <w:rsid w:val="00582D3E"/>
    <w:rsid w:val="00585490"/>
    <w:rsid w:val="005B21C6"/>
    <w:rsid w:val="005B7F42"/>
    <w:rsid w:val="005C2A79"/>
    <w:rsid w:val="005C6E9B"/>
    <w:rsid w:val="005D2252"/>
    <w:rsid w:val="005D5D5A"/>
    <w:rsid w:val="005E4666"/>
    <w:rsid w:val="005F3D92"/>
    <w:rsid w:val="005F5272"/>
    <w:rsid w:val="006023B0"/>
    <w:rsid w:val="00604A22"/>
    <w:rsid w:val="00607063"/>
    <w:rsid w:val="00612E9D"/>
    <w:rsid w:val="006558F4"/>
    <w:rsid w:val="00663758"/>
    <w:rsid w:val="006772C9"/>
    <w:rsid w:val="0068749C"/>
    <w:rsid w:val="006A7EBC"/>
    <w:rsid w:val="006B3059"/>
    <w:rsid w:val="006B7B32"/>
    <w:rsid w:val="006C278A"/>
    <w:rsid w:val="006E37FB"/>
    <w:rsid w:val="006E4606"/>
    <w:rsid w:val="006E73B4"/>
    <w:rsid w:val="00704FF7"/>
    <w:rsid w:val="00710CA3"/>
    <w:rsid w:val="0071115B"/>
    <w:rsid w:val="00716B79"/>
    <w:rsid w:val="00716E37"/>
    <w:rsid w:val="007179DC"/>
    <w:rsid w:val="007252FB"/>
    <w:rsid w:val="007361FE"/>
    <w:rsid w:val="00743AAD"/>
    <w:rsid w:val="00745592"/>
    <w:rsid w:val="0074704A"/>
    <w:rsid w:val="00756F36"/>
    <w:rsid w:val="00772C59"/>
    <w:rsid w:val="00781E2C"/>
    <w:rsid w:val="007918FB"/>
    <w:rsid w:val="00793000"/>
    <w:rsid w:val="00797C1E"/>
    <w:rsid w:val="007A1A8F"/>
    <w:rsid w:val="007A3C60"/>
    <w:rsid w:val="007A5CBE"/>
    <w:rsid w:val="007B5CC2"/>
    <w:rsid w:val="007C0A4F"/>
    <w:rsid w:val="007D719E"/>
    <w:rsid w:val="007E1B94"/>
    <w:rsid w:val="007F19B2"/>
    <w:rsid w:val="007F4774"/>
    <w:rsid w:val="00847D0B"/>
    <w:rsid w:val="008525BE"/>
    <w:rsid w:val="00882B81"/>
    <w:rsid w:val="00884D70"/>
    <w:rsid w:val="008939A8"/>
    <w:rsid w:val="0089623F"/>
    <w:rsid w:val="008A2FCE"/>
    <w:rsid w:val="008B188C"/>
    <w:rsid w:val="008C06D1"/>
    <w:rsid w:val="008C5566"/>
    <w:rsid w:val="008D5BEF"/>
    <w:rsid w:val="008F002D"/>
    <w:rsid w:val="008F36CF"/>
    <w:rsid w:val="00911CC8"/>
    <w:rsid w:val="00915891"/>
    <w:rsid w:val="00932F8F"/>
    <w:rsid w:val="0094677C"/>
    <w:rsid w:val="00977100"/>
    <w:rsid w:val="009A36CD"/>
    <w:rsid w:val="009A6653"/>
    <w:rsid w:val="009C6F43"/>
    <w:rsid w:val="009F0B0C"/>
    <w:rsid w:val="00A15543"/>
    <w:rsid w:val="00A360EA"/>
    <w:rsid w:val="00A36B2F"/>
    <w:rsid w:val="00A36BFA"/>
    <w:rsid w:val="00A40453"/>
    <w:rsid w:val="00A51C40"/>
    <w:rsid w:val="00A6021D"/>
    <w:rsid w:val="00A70B48"/>
    <w:rsid w:val="00A81C2A"/>
    <w:rsid w:val="00A81EA0"/>
    <w:rsid w:val="00A93355"/>
    <w:rsid w:val="00AA67ED"/>
    <w:rsid w:val="00AC7853"/>
    <w:rsid w:val="00AC7D3A"/>
    <w:rsid w:val="00AD4493"/>
    <w:rsid w:val="00AE42DF"/>
    <w:rsid w:val="00AF580C"/>
    <w:rsid w:val="00B02C1C"/>
    <w:rsid w:val="00B262CE"/>
    <w:rsid w:val="00B27E88"/>
    <w:rsid w:val="00B373D6"/>
    <w:rsid w:val="00B5098A"/>
    <w:rsid w:val="00B51364"/>
    <w:rsid w:val="00B618DE"/>
    <w:rsid w:val="00B71AD4"/>
    <w:rsid w:val="00B771D5"/>
    <w:rsid w:val="00BA580D"/>
    <w:rsid w:val="00BA6186"/>
    <w:rsid w:val="00BC1624"/>
    <w:rsid w:val="00BF4186"/>
    <w:rsid w:val="00BF74EF"/>
    <w:rsid w:val="00C05177"/>
    <w:rsid w:val="00C339CC"/>
    <w:rsid w:val="00C45E2B"/>
    <w:rsid w:val="00C6437A"/>
    <w:rsid w:val="00C72274"/>
    <w:rsid w:val="00C872AE"/>
    <w:rsid w:val="00C90356"/>
    <w:rsid w:val="00C9157A"/>
    <w:rsid w:val="00CA114D"/>
    <w:rsid w:val="00CB2A6B"/>
    <w:rsid w:val="00CC2C44"/>
    <w:rsid w:val="00CC309E"/>
    <w:rsid w:val="00CC6DEB"/>
    <w:rsid w:val="00CD7B1E"/>
    <w:rsid w:val="00CF1061"/>
    <w:rsid w:val="00CF6C25"/>
    <w:rsid w:val="00D32EF9"/>
    <w:rsid w:val="00D50D6D"/>
    <w:rsid w:val="00D625C0"/>
    <w:rsid w:val="00D626D5"/>
    <w:rsid w:val="00D65F63"/>
    <w:rsid w:val="00D83113"/>
    <w:rsid w:val="00D912F9"/>
    <w:rsid w:val="00D920E5"/>
    <w:rsid w:val="00D97840"/>
    <w:rsid w:val="00DA1A84"/>
    <w:rsid w:val="00DA4136"/>
    <w:rsid w:val="00DB4CA5"/>
    <w:rsid w:val="00DC0DDE"/>
    <w:rsid w:val="00DC3148"/>
    <w:rsid w:val="00DC419C"/>
    <w:rsid w:val="00DC445E"/>
    <w:rsid w:val="00DD07DF"/>
    <w:rsid w:val="00DD0902"/>
    <w:rsid w:val="00DD51DF"/>
    <w:rsid w:val="00DF6F19"/>
    <w:rsid w:val="00E07F05"/>
    <w:rsid w:val="00E14397"/>
    <w:rsid w:val="00E47232"/>
    <w:rsid w:val="00E550C1"/>
    <w:rsid w:val="00E67B88"/>
    <w:rsid w:val="00E741D7"/>
    <w:rsid w:val="00E82CB1"/>
    <w:rsid w:val="00E9329C"/>
    <w:rsid w:val="00E93507"/>
    <w:rsid w:val="00EA20CF"/>
    <w:rsid w:val="00EC2414"/>
    <w:rsid w:val="00EC3238"/>
    <w:rsid w:val="00EC4123"/>
    <w:rsid w:val="00EE4351"/>
    <w:rsid w:val="00F01C95"/>
    <w:rsid w:val="00F142D6"/>
    <w:rsid w:val="00F21030"/>
    <w:rsid w:val="00F637E2"/>
    <w:rsid w:val="00F64DAD"/>
    <w:rsid w:val="00F70D85"/>
    <w:rsid w:val="00F72933"/>
    <w:rsid w:val="00F77986"/>
    <w:rsid w:val="00F8129B"/>
    <w:rsid w:val="00F91229"/>
    <w:rsid w:val="00FA07B3"/>
    <w:rsid w:val="00FC1FB4"/>
    <w:rsid w:val="00FF1D9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49377"/>
  <w15:chartTrackingRefBased/>
  <w15:docId w15:val="{51ADEDA6-21B8-42A5-80D8-243F0E2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872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72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72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2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2A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F3D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D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D92"/>
  </w:style>
  <w:style w:type="paragraph" w:styleId="Pidipagina">
    <w:name w:val="footer"/>
    <w:basedOn w:val="Normale"/>
    <w:link w:val="PidipaginaCarattere"/>
    <w:uiPriority w:val="99"/>
    <w:unhideWhenUsed/>
    <w:rsid w:val="005F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D92"/>
  </w:style>
  <w:style w:type="paragraph" w:styleId="Paragrafoelenco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Bullet list,TOC style"/>
    <w:basedOn w:val="Normale"/>
    <w:link w:val="ParagrafoelencoCarattere"/>
    <w:uiPriority w:val="34"/>
    <w:qFormat/>
    <w:rsid w:val="0089623F"/>
    <w:pPr>
      <w:ind w:left="720"/>
      <w:contextualSpacing/>
    </w:pPr>
  </w:style>
  <w:style w:type="paragraph" w:styleId="Revisione">
    <w:name w:val="Revision"/>
    <w:hidden/>
    <w:uiPriority w:val="99"/>
    <w:semiHidden/>
    <w:rsid w:val="00DB4CA5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3780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0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Bulletr List Paragraph Carattere,列出段落 Carattere,列出段落1 Carattere,List Paragraph2 Carattere,リスト段落1 Carattere"/>
    <w:basedOn w:val="Carpredefinitoparagrafo"/>
    <w:link w:val="Paragrafoelenco"/>
    <w:uiPriority w:val="34"/>
    <w:locked/>
    <w:rsid w:val="00B373D6"/>
  </w:style>
  <w:style w:type="character" w:customStyle="1" w:styleId="break-words">
    <w:name w:val="break-words"/>
    <w:basedOn w:val="Carpredefinitoparagrafo"/>
    <w:rsid w:val="00C9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cella@soluzione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lmant.it" TargetMode="External"/><Relationship Id="rId1" Type="http://schemas.openxmlformats.org/officeDocument/2006/relationships/hyperlink" Target="mailto:marketing@isolman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A0AC8-6C22-7240-A8AE-44CD55D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Scanziani</dc:creator>
  <cp:keywords/>
  <dc:description/>
  <cp:lastModifiedBy>Sara Corcella</cp:lastModifiedBy>
  <cp:revision>6</cp:revision>
  <dcterms:created xsi:type="dcterms:W3CDTF">2024-07-02T09:46:00Z</dcterms:created>
  <dcterms:modified xsi:type="dcterms:W3CDTF">2024-07-04T13:06:00Z</dcterms:modified>
</cp:coreProperties>
</file>